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1A" w:rsidRPr="00192784" w:rsidRDefault="00CE1C89" w:rsidP="000614F9">
      <w:pPr>
        <w:spacing w:after="0" w:line="271" w:lineRule="auto"/>
        <w:ind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Информация о результатах осуществления Управлением Федерального </w:t>
      </w:r>
      <w:r w:rsidR="000614F9" w:rsidRPr="00192784">
        <w:rPr>
          <w:b/>
          <w:color w:val="auto"/>
        </w:rPr>
        <w:t xml:space="preserve">казначейства по Республике Крым </w:t>
      </w:r>
      <w:r w:rsidRPr="00192784">
        <w:rPr>
          <w:b/>
          <w:color w:val="auto"/>
        </w:rPr>
        <w:t xml:space="preserve">полномочий по контролю в финансово-бюджетной сфере за </w:t>
      </w:r>
      <w:r w:rsidR="00BD60B9">
        <w:rPr>
          <w:b/>
          <w:color w:val="auto"/>
        </w:rPr>
        <w:t>2024</w:t>
      </w:r>
      <w:r w:rsidR="00FF76D1" w:rsidRPr="00192784">
        <w:rPr>
          <w:b/>
          <w:color w:val="auto"/>
        </w:rPr>
        <w:t xml:space="preserve"> </w:t>
      </w:r>
      <w:r w:rsidR="00803B9B">
        <w:rPr>
          <w:b/>
          <w:color w:val="auto"/>
        </w:rPr>
        <w:t>год</w:t>
      </w:r>
    </w:p>
    <w:p w:rsidR="000A1B1A" w:rsidRPr="00192784" w:rsidRDefault="00CE1C89">
      <w:pPr>
        <w:spacing w:after="23" w:line="259" w:lineRule="auto"/>
        <w:ind w:left="781"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 </w:t>
      </w:r>
    </w:p>
    <w:p w:rsidR="00CE1C89" w:rsidRPr="00803B9B" w:rsidRDefault="00CE1C89" w:rsidP="00CE1C89">
      <w:pPr>
        <w:autoSpaceDE w:val="0"/>
        <w:autoSpaceDN w:val="0"/>
        <w:adjustRightInd w:val="0"/>
        <w:ind w:firstLine="709"/>
        <w:rPr>
          <w:b/>
          <w:color w:val="auto"/>
          <w:szCs w:val="28"/>
        </w:rPr>
      </w:pPr>
      <w:r w:rsidRPr="00803B9B">
        <w:rPr>
          <w:color w:val="auto"/>
          <w:szCs w:val="28"/>
        </w:rPr>
        <w:t xml:space="preserve">Управлением Федерального казначейства по Республике Крым (далее - Управление) при осуществлении полномочий </w:t>
      </w:r>
      <w:r w:rsidRPr="00803B9B">
        <w:rPr>
          <w:rFonts w:eastAsia="Calibri"/>
          <w:color w:val="auto"/>
          <w:szCs w:val="28"/>
        </w:rPr>
        <w:t xml:space="preserve">по контролю в финансово-бюджетной сфере </w:t>
      </w:r>
      <w:r w:rsidR="00FF76D1" w:rsidRPr="00803B9B">
        <w:rPr>
          <w:rFonts w:eastAsia="Calibri"/>
          <w:color w:val="auto"/>
          <w:szCs w:val="28"/>
        </w:rPr>
        <w:t xml:space="preserve">за </w:t>
      </w:r>
      <w:r w:rsidR="00BD60B9">
        <w:rPr>
          <w:rFonts w:eastAsia="Calibri"/>
          <w:color w:val="auto"/>
          <w:szCs w:val="28"/>
        </w:rPr>
        <w:t>2024</w:t>
      </w:r>
      <w:r w:rsidRPr="00803B9B">
        <w:rPr>
          <w:rFonts w:eastAsia="Calibri"/>
          <w:color w:val="auto"/>
          <w:szCs w:val="28"/>
        </w:rPr>
        <w:t xml:space="preserve"> год</w:t>
      </w:r>
      <w:r w:rsidR="00803B9B" w:rsidRPr="00803B9B">
        <w:rPr>
          <w:rFonts w:eastAsia="Calibri"/>
          <w:color w:val="auto"/>
          <w:szCs w:val="28"/>
        </w:rPr>
        <w:t xml:space="preserve"> проведен</w:t>
      </w:r>
      <w:r w:rsidR="0013685D">
        <w:rPr>
          <w:rFonts w:eastAsia="Calibri"/>
          <w:color w:val="auto"/>
          <w:szCs w:val="28"/>
        </w:rPr>
        <w:t>о</w:t>
      </w:r>
      <w:r w:rsidR="00803B9B" w:rsidRPr="00803B9B">
        <w:rPr>
          <w:rFonts w:eastAsia="Calibri"/>
          <w:color w:val="auto"/>
          <w:szCs w:val="28"/>
        </w:rPr>
        <w:t xml:space="preserve"> </w:t>
      </w:r>
      <w:r w:rsidR="00BD60B9">
        <w:rPr>
          <w:rFonts w:eastAsia="Calibri"/>
          <w:color w:val="auto"/>
          <w:szCs w:val="28"/>
        </w:rPr>
        <w:t xml:space="preserve">42 </w:t>
      </w:r>
      <w:r w:rsidR="00803B9B" w:rsidRPr="00803B9B">
        <w:rPr>
          <w:color w:val="auto"/>
          <w:szCs w:val="28"/>
        </w:rPr>
        <w:t>проверк</w:t>
      </w:r>
      <w:r w:rsidR="00BD60B9">
        <w:rPr>
          <w:color w:val="auto"/>
          <w:szCs w:val="28"/>
        </w:rPr>
        <w:t>и</w:t>
      </w:r>
      <w:r w:rsidRPr="00803B9B">
        <w:rPr>
          <w:color w:val="auto"/>
          <w:szCs w:val="28"/>
        </w:rPr>
        <w:t>, из которых:</w:t>
      </w:r>
    </w:p>
    <w:p w:rsidR="00BD60B9" w:rsidRPr="00D704CA" w:rsidRDefault="00BD60B9" w:rsidP="00BD60B9">
      <w:pPr>
        <w:autoSpaceDE w:val="0"/>
        <w:autoSpaceDN w:val="0"/>
        <w:adjustRightInd w:val="0"/>
        <w:ind w:firstLine="709"/>
        <w:rPr>
          <w:szCs w:val="28"/>
        </w:rPr>
      </w:pPr>
      <w:r w:rsidRPr="00D704CA">
        <w:rPr>
          <w:rFonts w:eastAsia="Symbol"/>
          <w:szCs w:val="28"/>
        </w:rPr>
        <w:t xml:space="preserve">33 проверки в соответствии с </w:t>
      </w:r>
      <w:r w:rsidRPr="00D704CA">
        <w:rPr>
          <w:szCs w:val="28"/>
        </w:rPr>
        <w:t>Планом контрольных мероприятий Управления Федерального казначейства по Республике Крым на 2024</w:t>
      </w:r>
      <w:r>
        <w:rPr>
          <w:szCs w:val="28"/>
        </w:rPr>
        <w:t xml:space="preserve"> год</w:t>
      </w:r>
      <w:r w:rsidRPr="00D704CA">
        <w:rPr>
          <w:szCs w:val="28"/>
        </w:rPr>
        <w:t>;</w:t>
      </w:r>
    </w:p>
    <w:p w:rsidR="00BD60B9" w:rsidRPr="00D704CA" w:rsidRDefault="00BD60B9" w:rsidP="00BD60B9">
      <w:pPr>
        <w:autoSpaceDE w:val="0"/>
        <w:autoSpaceDN w:val="0"/>
        <w:adjustRightInd w:val="0"/>
        <w:ind w:firstLine="709"/>
        <w:rPr>
          <w:szCs w:val="28"/>
        </w:rPr>
      </w:pPr>
      <w:r w:rsidRPr="00D704CA">
        <w:rPr>
          <w:szCs w:val="28"/>
        </w:rPr>
        <w:t xml:space="preserve">6 внеплановых проверок по поручениям Федерального казначейства </w:t>
      </w:r>
      <w:r w:rsidRPr="00D704CA">
        <w:rPr>
          <w:szCs w:val="28"/>
        </w:rPr>
        <w:br/>
        <w:t>и обращениям граждан и организаций;</w:t>
      </w:r>
    </w:p>
    <w:p w:rsidR="00BD60B9" w:rsidRPr="00D704CA" w:rsidRDefault="00BD60B9" w:rsidP="00BD60B9">
      <w:pPr>
        <w:autoSpaceDE w:val="0"/>
        <w:autoSpaceDN w:val="0"/>
        <w:adjustRightInd w:val="0"/>
        <w:ind w:firstLine="709"/>
        <w:rPr>
          <w:szCs w:val="28"/>
        </w:rPr>
      </w:pPr>
      <w:r w:rsidRPr="00D704CA">
        <w:rPr>
          <w:szCs w:val="28"/>
        </w:rPr>
        <w:t>3 внеплановых обследования по поручению Федерального казначейства.</w:t>
      </w:r>
    </w:p>
    <w:p w:rsidR="00CE1C89" w:rsidRPr="00192784" w:rsidRDefault="00CE1C89">
      <w:pPr>
        <w:ind w:left="-15" w:right="0"/>
        <w:rPr>
          <w:color w:val="auto"/>
        </w:rPr>
      </w:pPr>
      <w:r w:rsidRPr="00803B9B">
        <w:rPr>
          <w:color w:val="auto"/>
          <w:szCs w:val="28"/>
        </w:rPr>
        <w:t xml:space="preserve">Общий объем проверенных средств составил </w:t>
      </w:r>
      <w:r w:rsidR="00BD60B9">
        <w:rPr>
          <w:color w:val="auto"/>
          <w:szCs w:val="28"/>
        </w:rPr>
        <w:t>49,2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  <w:lang w:eastAsia="en-US"/>
        </w:rPr>
        <w:t>руб</w:t>
      </w:r>
      <w:r w:rsidRPr="00803B9B">
        <w:rPr>
          <w:color w:val="auto"/>
          <w:szCs w:val="28"/>
        </w:rPr>
        <w:t xml:space="preserve">., по которым сумма нарушений бюджетного законодательства Российской Федерации </w:t>
      </w:r>
      <w:r w:rsidRPr="00803B9B">
        <w:rPr>
          <w:color w:val="auto"/>
          <w:szCs w:val="28"/>
        </w:rPr>
        <w:br/>
        <w:t xml:space="preserve">и иных нормативных правовых актов, регулирующих бюджетные правоотношения, составила </w:t>
      </w:r>
      <w:r w:rsidR="00BD60B9">
        <w:rPr>
          <w:color w:val="auto"/>
        </w:rPr>
        <w:t>21,6</w:t>
      </w:r>
      <w:r w:rsidR="00DD4C0C" w:rsidRPr="00803B9B">
        <w:rPr>
          <w:color w:val="auto"/>
        </w:rPr>
        <w:t xml:space="preserve"> млрд.</w:t>
      </w:r>
      <w:r w:rsidRPr="00803B9B">
        <w:rPr>
          <w:color w:val="auto"/>
        </w:rPr>
        <w:t xml:space="preserve"> </w:t>
      </w:r>
      <w:r w:rsidRPr="00803B9B">
        <w:rPr>
          <w:color w:val="auto"/>
          <w:szCs w:val="28"/>
        </w:rPr>
        <w:t>руб.</w:t>
      </w:r>
    </w:p>
    <w:p w:rsidR="00CE1C89" w:rsidRPr="00192784" w:rsidRDefault="00803B9B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На </w:t>
      </w:r>
      <w:r w:rsidR="00BD60B9" w:rsidRPr="00D704CA">
        <w:rPr>
          <w:szCs w:val="28"/>
        </w:rPr>
        <w:t>13 заседаниях Контрольной комиссии Управления рассмотрены результаты проведения 3</w:t>
      </w:r>
      <w:r w:rsidR="0013685D">
        <w:rPr>
          <w:szCs w:val="28"/>
        </w:rPr>
        <w:t>1</w:t>
      </w:r>
      <w:r w:rsidR="00BD60B9" w:rsidRPr="00D704CA">
        <w:rPr>
          <w:szCs w:val="28"/>
        </w:rPr>
        <w:t xml:space="preserve"> контрольн</w:t>
      </w:r>
      <w:r w:rsidR="0013685D">
        <w:rPr>
          <w:szCs w:val="28"/>
        </w:rPr>
        <w:t>ого</w:t>
      </w:r>
      <w:r w:rsidR="00BD60B9" w:rsidRPr="00D704CA">
        <w:rPr>
          <w:szCs w:val="28"/>
        </w:rPr>
        <w:t xml:space="preserve"> мероприяти</w:t>
      </w:r>
      <w:r w:rsidR="0013685D">
        <w:rPr>
          <w:szCs w:val="28"/>
        </w:rPr>
        <w:t>я</w:t>
      </w:r>
      <w:r w:rsidR="00BD60B9" w:rsidRPr="00D704CA">
        <w:rPr>
          <w:szCs w:val="28"/>
        </w:rPr>
        <w:t xml:space="preserve"> (в том числе по </w:t>
      </w:r>
      <w:r w:rsidR="0013685D">
        <w:rPr>
          <w:szCs w:val="28"/>
        </w:rPr>
        <w:t>12</w:t>
      </w:r>
      <w:r w:rsidR="00BD60B9" w:rsidRPr="00D704CA">
        <w:rPr>
          <w:szCs w:val="28"/>
        </w:rPr>
        <w:t xml:space="preserve"> контрольным мероприятиям 2023 года)</w:t>
      </w:r>
      <w:r w:rsidR="00CE1C89" w:rsidRPr="00803B9B">
        <w:rPr>
          <w:color w:val="auto"/>
          <w:szCs w:val="28"/>
        </w:rPr>
        <w:t>.</w:t>
      </w:r>
    </w:p>
    <w:p w:rsidR="00CE1C89" w:rsidRPr="00803B9B" w:rsidRDefault="00CE1C89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>С целью устранения допущенных нарушений и недостатков, а также причин и условий их совершения по результатам рассмотрения материалов проверок Контрольной комиссией Управления направлено: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>1) руководителям организаций - объектов контроля - 34 представлений на сумму 21</w:t>
      </w:r>
      <w:r w:rsidR="0013685D">
        <w:rPr>
          <w:szCs w:val="28"/>
        </w:rPr>
        <w:t>,</w:t>
      </w:r>
      <w:r w:rsidRPr="00D704CA">
        <w:rPr>
          <w:szCs w:val="28"/>
        </w:rPr>
        <w:t>6</w:t>
      </w:r>
      <w:r w:rsidR="0013685D">
        <w:rPr>
          <w:szCs w:val="28"/>
        </w:rPr>
        <w:t xml:space="preserve"> млрд.</w:t>
      </w:r>
      <w:r w:rsidRPr="00D704CA">
        <w:rPr>
          <w:szCs w:val="28"/>
        </w:rPr>
        <w:t xml:space="preserve"> руб.;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>в рамках исполнения выданных ранее пр</w:t>
      </w:r>
      <w:bookmarkStart w:id="0" w:name="_GoBack"/>
      <w:bookmarkEnd w:id="0"/>
      <w:r w:rsidRPr="00D704CA">
        <w:rPr>
          <w:szCs w:val="28"/>
        </w:rPr>
        <w:t>едставлений объектами контроля устранено нарушений на общую сумму 2</w:t>
      </w:r>
      <w:r w:rsidR="0013685D">
        <w:rPr>
          <w:szCs w:val="28"/>
        </w:rPr>
        <w:t>,</w:t>
      </w:r>
      <w:r w:rsidRPr="00D704CA">
        <w:rPr>
          <w:szCs w:val="28"/>
        </w:rPr>
        <w:t>5</w:t>
      </w:r>
      <w:r w:rsidR="0013685D">
        <w:rPr>
          <w:szCs w:val="28"/>
        </w:rPr>
        <w:t xml:space="preserve"> млрд.</w:t>
      </w:r>
      <w:r w:rsidRPr="00D704CA">
        <w:rPr>
          <w:szCs w:val="28"/>
        </w:rPr>
        <w:t xml:space="preserve"> руб.;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>2) предписания не направлялись;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>3) руководителям организаций - объектов контроля -  4 информационных письма о результатах контрольных мероприятий;</w:t>
      </w:r>
    </w:p>
    <w:p w:rsidR="00BD60B9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>4) в прокуратуру и иные правоохранительные органы Республики Крым - 38 информационных пис</w:t>
      </w:r>
      <w:r w:rsidR="0013685D">
        <w:rPr>
          <w:szCs w:val="28"/>
        </w:rPr>
        <w:t>ем</w:t>
      </w:r>
      <w:r w:rsidRPr="00D704CA">
        <w:rPr>
          <w:szCs w:val="28"/>
        </w:rPr>
        <w:t xml:space="preserve"> (материалов) о нарушениях, выявленных в финансово-бюджетной сфере.</w:t>
      </w:r>
    </w:p>
    <w:p w:rsidR="006D1B6C" w:rsidRDefault="006D1B6C" w:rsidP="006D1B6C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  <w:lang w:eastAsia="en-US"/>
        </w:rPr>
        <w:t xml:space="preserve">Общая сумма возмещенных в бюджет средств составила </w:t>
      </w:r>
      <w:r>
        <w:rPr>
          <w:color w:val="auto"/>
          <w:szCs w:val="28"/>
          <w:lang w:eastAsia="en-US"/>
        </w:rPr>
        <w:t>28,6</w:t>
      </w:r>
      <w:r w:rsidRPr="003B273B">
        <w:rPr>
          <w:color w:val="auto"/>
          <w:szCs w:val="28"/>
          <w:lang w:eastAsia="en-US"/>
        </w:rPr>
        <w:t xml:space="preserve"> млн. </w:t>
      </w:r>
      <w:r>
        <w:rPr>
          <w:color w:val="auto"/>
          <w:szCs w:val="28"/>
          <w:lang w:eastAsia="en-US"/>
        </w:rPr>
        <w:t>руб.</w:t>
      </w:r>
    </w:p>
    <w:p w:rsidR="00CE1C89" w:rsidRPr="003B273B" w:rsidRDefault="00CE1C89" w:rsidP="00CE1C89">
      <w:pPr>
        <w:ind w:firstLine="708"/>
        <w:rPr>
          <w:i/>
          <w:color w:val="auto"/>
          <w:szCs w:val="28"/>
        </w:rPr>
      </w:pPr>
      <w:r w:rsidRPr="003B273B">
        <w:rPr>
          <w:color w:val="auto"/>
          <w:szCs w:val="28"/>
        </w:rPr>
        <w:t>Управлением</w:t>
      </w:r>
      <w:r w:rsidR="00B75333">
        <w:rPr>
          <w:color w:val="auto"/>
          <w:szCs w:val="28"/>
        </w:rPr>
        <w:t xml:space="preserve"> в 2024</w:t>
      </w:r>
      <w:r w:rsidR="000D35D0" w:rsidRPr="003B273B">
        <w:rPr>
          <w:color w:val="auto"/>
          <w:szCs w:val="28"/>
        </w:rPr>
        <w:t xml:space="preserve"> году</w:t>
      </w:r>
      <w:r w:rsidRPr="003B273B">
        <w:rPr>
          <w:color w:val="auto"/>
          <w:szCs w:val="28"/>
        </w:rPr>
        <w:t xml:space="preserve"> составлено </w:t>
      </w:r>
      <w:r w:rsidR="00B75333">
        <w:rPr>
          <w:color w:val="auto"/>
          <w:szCs w:val="28"/>
        </w:rPr>
        <w:t>2</w:t>
      </w:r>
      <w:r w:rsidR="0013685D">
        <w:rPr>
          <w:color w:val="auto"/>
          <w:szCs w:val="28"/>
        </w:rPr>
        <w:t>7</w:t>
      </w:r>
      <w:r w:rsidR="00B75333">
        <w:rPr>
          <w:color w:val="auto"/>
          <w:szCs w:val="28"/>
        </w:rPr>
        <w:t xml:space="preserve"> протокола</w:t>
      </w:r>
      <w:r w:rsidRPr="003B273B">
        <w:rPr>
          <w:color w:val="auto"/>
          <w:szCs w:val="28"/>
        </w:rPr>
        <w:t xml:space="preserve"> об административных правонарушениях. </w:t>
      </w:r>
    </w:p>
    <w:p w:rsidR="00B2080A" w:rsidRPr="0097139F" w:rsidRDefault="00CE1C89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 xml:space="preserve">По протоколам, составленным </w:t>
      </w:r>
      <w:r w:rsidR="00B75333" w:rsidRPr="00D704CA">
        <w:rPr>
          <w:szCs w:val="28"/>
        </w:rPr>
        <w:t>в 2023</w:t>
      </w:r>
      <w:r w:rsidR="00B75333">
        <w:rPr>
          <w:szCs w:val="28"/>
        </w:rPr>
        <w:t xml:space="preserve"> </w:t>
      </w:r>
      <w:r w:rsidR="00B75333" w:rsidRPr="00D704CA">
        <w:rPr>
          <w:szCs w:val="28"/>
        </w:rPr>
        <w:t>и 2024 годах, вынесено 2 постановлений о назначении административного наказания в виде штрафа на общую сумму 40 000,00 руб., а также 19 постановлений о назначении административного наказания в виде предупреждения</w:t>
      </w:r>
      <w:r w:rsidRPr="0097139F">
        <w:rPr>
          <w:color w:val="auto"/>
          <w:szCs w:val="28"/>
        </w:rPr>
        <w:t>.</w:t>
      </w:r>
    </w:p>
    <w:p w:rsidR="00B75333" w:rsidRPr="00D704CA" w:rsidRDefault="00B75333" w:rsidP="00B75333">
      <w:pPr>
        <w:ind w:firstLine="709"/>
        <w:contextualSpacing/>
        <w:rPr>
          <w:szCs w:val="28"/>
          <w:highlight w:val="yellow"/>
        </w:rPr>
      </w:pPr>
      <w:r w:rsidRPr="00D704CA">
        <w:rPr>
          <w:szCs w:val="28"/>
        </w:rPr>
        <w:lastRenderedPageBreak/>
        <w:t>Сумма взысканных (уплаченных) штрафов по постановлениям о назначении административного наказания составила 93 792,50 руб.</w:t>
      </w:r>
    </w:p>
    <w:p w:rsidR="00B75333" w:rsidRPr="00D704CA" w:rsidRDefault="00B75333" w:rsidP="00B75333">
      <w:pPr>
        <w:ind w:firstLine="708"/>
        <w:contextualSpacing/>
        <w:rPr>
          <w:szCs w:val="28"/>
        </w:rPr>
      </w:pPr>
      <w:r w:rsidRPr="00D704CA">
        <w:rPr>
          <w:szCs w:val="28"/>
        </w:rPr>
        <w:t>Частью 1 статьи 23.1. КоАП предусмотрено, что рассмотрение дел по части 1 статьи 20.25 КоАП и по статье 1</w:t>
      </w:r>
      <w:r w:rsidR="0013685D">
        <w:rPr>
          <w:szCs w:val="28"/>
        </w:rPr>
        <w:t>9</w:t>
      </w:r>
      <w:r w:rsidRPr="00D704CA">
        <w:rPr>
          <w:szCs w:val="28"/>
        </w:rPr>
        <w:t>.7 КоАП осуществляют судьи. Составленные 3 протокола по части 1 статьи 20.25. КоАП направлены для рассмотрения Мировому судье судебного участка №9 Киевского судебного района города Симферополь Республики Крым и в Астраханский гарнизонный военный суд, по результатам рассмотрения которых вынесены постановления о назначении административного наказания в виде штрафа на общую сумму 50 000,00 руб.</w:t>
      </w:r>
    </w:p>
    <w:p w:rsidR="0097139F" w:rsidRPr="004A59C7" w:rsidRDefault="0097139F" w:rsidP="004A59C7">
      <w:pPr>
        <w:ind w:firstLine="708"/>
        <w:contextualSpacing/>
        <w:rPr>
          <w:color w:val="auto"/>
          <w:szCs w:val="28"/>
        </w:rPr>
      </w:pPr>
    </w:p>
    <w:sectPr w:rsidR="0097139F" w:rsidRPr="004A59C7" w:rsidSect="008D60D6">
      <w:headerReference w:type="default" r:id="rId7"/>
      <w:pgSz w:w="11904" w:h="16838"/>
      <w:pgMar w:top="1134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0D6" w:rsidRDefault="008D60D6" w:rsidP="008D60D6">
      <w:pPr>
        <w:spacing w:after="0" w:line="240" w:lineRule="auto"/>
      </w:pPr>
      <w:r>
        <w:separator/>
      </w:r>
    </w:p>
  </w:endnote>
  <w:end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0D6" w:rsidRDefault="008D60D6" w:rsidP="008D60D6">
      <w:pPr>
        <w:spacing w:after="0" w:line="240" w:lineRule="auto"/>
      </w:pPr>
      <w:r>
        <w:separator/>
      </w:r>
    </w:p>
  </w:footnote>
  <w:foot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8670032"/>
      <w:docPartObj>
        <w:docPartGallery w:val="Page Numbers (Top of Page)"/>
        <w:docPartUnique/>
      </w:docPartObj>
    </w:sdtPr>
    <w:sdtEndPr/>
    <w:sdtContent>
      <w:p w:rsidR="008D60D6" w:rsidRDefault="008D60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B6C">
          <w:rPr>
            <w:noProof/>
          </w:rPr>
          <w:t>2</w:t>
        </w:r>
        <w:r>
          <w:fldChar w:fldCharType="end"/>
        </w:r>
      </w:p>
    </w:sdtContent>
  </w:sdt>
  <w:p w:rsidR="008D60D6" w:rsidRDefault="008D60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2397B"/>
    <w:multiLevelType w:val="hybridMultilevel"/>
    <w:tmpl w:val="DFFC6FBE"/>
    <w:lvl w:ilvl="0" w:tplc="2FFC43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A25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46FD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A84CB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AA2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C8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F6344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A24C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6F9D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D74889"/>
    <w:multiLevelType w:val="hybridMultilevel"/>
    <w:tmpl w:val="DF845F52"/>
    <w:lvl w:ilvl="0" w:tplc="27C29D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E25E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E16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78F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DCB6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8F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8EC22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2E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E72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A"/>
    <w:rsid w:val="000614F9"/>
    <w:rsid w:val="000758A2"/>
    <w:rsid w:val="000A0E1F"/>
    <w:rsid w:val="000A1B1A"/>
    <w:rsid w:val="000D35D0"/>
    <w:rsid w:val="000D7AE8"/>
    <w:rsid w:val="0013685D"/>
    <w:rsid w:val="00192784"/>
    <w:rsid w:val="001D7876"/>
    <w:rsid w:val="002328F3"/>
    <w:rsid w:val="002D5B1F"/>
    <w:rsid w:val="003B273B"/>
    <w:rsid w:val="003D39D8"/>
    <w:rsid w:val="003E63A8"/>
    <w:rsid w:val="004A59C7"/>
    <w:rsid w:val="004D634C"/>
    <w:rsid w:val="004F0DDD"/>
    <w:rsid w:val="00503D6F"/>
    <w:rsid w:val="00637410"/>
    <w:rsid w:val="006D1B6C"/>
    <w:rsid w:val="007912FA"/>
    <w:rsid w:val="007B40A0"/>
    <w:rsid w:val="00803B9B"/>
    <w:rsid w:val="008D159A"/>
    <w:rsid w:val="008D60D6"/>
    <w:rsid w:val="00915BA2"/>
    <w:rsid w:val="0094282C"/>
    <w:rsid w:val="0097139F"/>
    <w:rsid w:val="009758AA"/>
    <w:rsid w:val="00B2080A"/>
    <w:rsid w:val="00B555CE"/>
    <w:rsid w:val="00B75333"/>
    <w:rsid w:val="00B817B7"/>
    <w:rsid w:val="00B90111"/>
    <w:rsid w:val="00B93C69"/>
    <w:rsid w:val="00BD60B9"/>
    <w:rsid w:val="00CE1C89"/>
    <w:rsid w:val="00DC1031"/>
    <w:rsid w:val="00DD4C0C"/>
    <w:rsid w:val="00E17282"/>
    <w:rsid w:val="00E2628F"/>
    <w:rsid w:val="00F03AD1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64EE4-7062-44C7-9D13-C6FA4D0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6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D4C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SVSokol</dc:creator>
  <cp:keywords/>
  <cp:lastModifiedBy>Холодовская Елизавета Олеговна</cp:lastModifiedBy>
  <cp:revision>9</cp:revision>
  <cp:lastPrinted>2024-01-29T12:14:00Z</cp:lastPrinted>
  <dcterms:created xsi:type="dcterms:W3CDTF">2024-01-15T07:26:00Z</dcterms:created>
  <dcterms:modified xsi:type="dcterms:W3CDTF">2025-01-27T11:27:00Z</dcterms:modified>
</cp:coreProperties>
</file>